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9F" w:rsidRPr="002E0E9F" w:rsidRDefault="000C267F" w:rsidP="002E0E9F">
      <w:pPr>
        <w:spacing w:line="360" w:lineRule="auto"/>
        <w:ind w:firstLineChars="200" w:firstLine="562"/>
        <w:jc w:val="center"/>
        <w:rPr>
          <w:rFonts w:asciiTheme="minorEastAsia" w:hAnsiTheme="minorEastAsia"/>
          <w:b/>
          <w:sz w:val="28"/>
          <w:szCs w:val="24"/>
        </w:rPr>
      </w:pPr>
      <w:r w:rsidRPr="002E0E9F">
        <w:rPr>
          <w:rFonts w:asciiTheme="minorEastAsia" w:hAnsiTheme="minorEastAsia" w:hint="eastAsia"/>
          <w:b/>
          <w:sz w:val="28"/>
          <w:szCs w:val="24"/>
        </w:rPr>
        <w:t>专家如何考察审核评估的 25 个要素</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 专家如何考察学校的办学定位？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办学定位含两个要点：学校办学方向、办学定位及确定依据；办学定位在学校发展规划中的体现。 学校办学方向和定位主要看其是否符合经济和社会发展需要，是否符合学校自身发展实际。学校定位要通过审阅学校教育事业发展规 划、学科专业建设规划、师资队伍建设规划和校园建设规划等材料， 考察培养方案及培养过程，分析人才培养与办学定位的符合度。</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2. 专家如何考察学校的培养目标？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培养目标包含两个要点：学校人才培养总目标及确定依据；专业培养目标、标准及确定依据。 培养目标反映了学校对人才培养质量的预期与追求。培养目标包括学校人才培养总目标和专业培养目标两个层面。学校人才培养总目 标是人才培养的总纲，规定了高校培养对象的总体规格、质量标准。 专家将从知识、能力、素质等层面去考察学校人才培养的总目标。某一专业的培养目标是该专业人才培养的总纲，是该专业构建知 识结构、形成课程体系和开展教学活动的基本依据。专业培养目标要</w:t>
      </w:r>
      <w:r w:rsidRPr="002E0E9F">
        <w:rPr>
          <w:rFonts w:asciiTheme="minorEastAsia" w:hAnsiTheme="minorEastAsia"/>
          <w:sz w:val="24"/>
          <w:szCs w:val="24"/>
        </w:rPr>
        <w:t xml:space="preserve"> </w:t>
      </w:r>
      <w:r w:rsidRPr="002E0E9F">
        <w:rPr>
          <w:rFonts w:asciiTheme="minorEastAsia" w:hAnsiTheme="minorEastAsia" w:hint="eastAsia"/>
          <w:sz w:val="24"/>
          <w:szCs w:val="24"/>
        </w:rPr>
        <w:t>与学校办学定位及人才培养定位相符合，要与国家、社会及学生的要 求与期望相符合；专业培养目标应包括学生毕业时的毕业要求，应能 反映学生毕业后一段时间（例如五年后）在社会与专业领域的预期发 展；专业培养目标应体现于人才培养的全过程。</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3. 专家如何考察学校的人才培养中心地位？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人才培养中心地位含三个要点：落实人才培养中心地位的政策与措施；人才培养中心地位的体现与效果；学校领导对本科教学的重视 情况。人才培养中心地位主要考察学校能否正确处理好人才培养、科学 研究、社会服务和文化传承与创新的关系；考察保障教学工作的具体 政策措施及落实情况；考察职能部门服务于教学工作的情况，特别应 关注师生对职能部门服务的满意度。</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4. 专家如何考察教师队伍的数量与结构？ 重点考察学校专任教师、实验技术人员队伍的数量能否满足教学需求；师资队伍是否在年龄、学历、专业技术职务以及知识能力等方 面结构合理，符合学校的定位，适应教学的需要，适应专业和学科发 展的需要；学校是否制订了师资队伍建设规划，根据专业与学科发展 需要，对师资队伍的数量与结构进行了合理规划，并得到有效落实。</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lastRenderedPageBreak/>
        <w:t xml:space="preserve">5. 专家如何考察学校的教育教学水平？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教育教学水平含两个要点：专任教师的专业水平与教学能力；学校师德师风建设措施与效果。 专业教师的专业水平与教学能力重在考察学校教师的整体情况，不是指教师个体的水平。判断教师教学水平高低除听课之外，可分析 教学内容、试卷水平、毕业论文（设计）质量与专业培养方案和教学 大纲的符合度，还要看在校学生和毕业生的满意度等多方面情况。</w:t>
      </w:r>
      <w:r w:rsidRPr="002E0E9F">
        <w:rPr>
          <w:rFonts w:asciiTheme="minorEastAsia" w:hAnsiTheme="minorEastAsia"/>
          <w:sz w:val="24"/>
          <w:szCs w:val="24"/>
        </w:rPr>
        <w:t xml:space="preserve"> </w:t>
      </w:r>
      <w:r w:rsidRPr="002E0E9F">
        <w:rPr>
          <w:rFonts w:asciiTheme="minorEastAsia" w:hAnsiTheme="minorEastAsia" w:hint="eastAsia"/>
          <w:sz w:val="24"/>
          <w:szCs w:val="24"/>
        </w:rPr>
        <w:t>考察师德师风时不仅要看学校是否有推动师德师风建设的具体 措施，重点还要看实施的效果如何；要考察教师履行岗位职责、教书 育人等情况，要看大多教师是否做到了为人师表、严谨治学、从严执 教、遵守学术道德。</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6. 专家如何考察学校的教学投入？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教师教学投入含两个要点：教授、副教授为本科生上课情况；教师开展教学研究、参与教学改革与建设情况。 考察时应关注学校是否有保障及推动教授和副教授给本科生上课的机制和政策；是否有推动教师积极参加教学改革、专业建设、课 程建设和教材建设的措施，并取得比较好的效果；教师是否能正确处 理教学与科研的关系，将科研资源及时转化为教学资源，将最新研究 成果及学科前沿知识带进课堂。应该注意教师的主要精力是否投入到 教学中。教师的主要精力是否投入到教学中，不仅取决于教师自身的 责任感，而且取决于学校的政策导向，取决于科学合理的教师评价制 度。教师开展教学研究、教学改革的建设情况，应重点考察教师的参 与面和研究成果的应用情况。</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7. 专家如何考察学校的教师发展与服务？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该要素主要考察以下几点：一是看学校对教师培养培训的重视程度，在组织机构和培训经费上是否有保障；二是看学校是否实施“导师 制”、“助教制”及社会实践等有效措施，全面提高青年教师教学能 力和专业能力；三是看是否采取有效措施促使教师脱产或在职“充 电”，不断提升教师的业务水平；四是看学校鼓励教师出国访学的政 策措施及其落实情况。</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8. 专家如何考察学校的教学经费？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教学经费含三个要点：教学经费投入及保障机制；学校教学经费</w:t>
      </w:r>
      <w:r w:rsidRPr="002E0E9F">
        <w:rPr>
          <w:rFonts w:asciiTheme="minorEastAsia" w:hAnsiTheme="minorEastAsia"/>
          <w:sz w:val="24"/>
          <w:szCs w:val="24"/>
        </w:rPr>
        <w:t xml:space="preserve"> </w:t>
      </w:r>
      <w:r w:rsidRPr="002E0E9F">
        <w:rPr>
          <w:rFonts w:asciiTheme="minorEastAsia" w:hAnsiTheme="minorEastAsia" w:hint="eastAsia"/>
          <w:sz w:val="24"/>
          <w:szCs w:val="24"/>
        </w:rPr>
        <w:t>年度变化情况；教学经费分配方式、比例及使用效益。 考察此要素时应关注学校是否建立了保障教学经费优先投入的长效机制，确保教学日常运行支出占学校经常性预</w:t>
      </w:r>
      <w:r w:rsidRPr="002E0E9F">
        <w:rPr>
          <w:rFonts w:asciiTheme="minorEastAsia" w:hAnsiTheme="minorEastAsia" w:hint="eastAsia"/>
          <w:sz w:val="24"/>
          <w:szCs w:val="24"/>
        </w:rPr>
        <w:lastRenderedPageBreak/>
        <w:t>算内事业费与学费 收入之和的合理比例；是否有保证教学经费投入应随着教育经费的增 长逐年增长的机制；教学经费的分配是否科学合理，优先满足实践教 学的需要；学校是否有强化经费管理的规范性措施，提高经费使用的 效率。</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9. 专家如何考察学校的教学设施？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教学设施含三个要点：教学设施满足教学需要情况；教学、科研设施的开放程度及利用情况；教学信息化条件及资源建设。 考察时重点看学校的教学设施是否满足教学要求；学校是否有政策措施推动教学设施利用率的提高，为学生自主学习、开展科研训练 等提供更多的空间。同时，在考察实验室、实习场所建设与利用时， 要在数量达标的基础上，看设备利用率和伴随行业技术发展情况的设 备更新率；对于图书资料，既要考察数量，也要考察过时书籍淘汰情 况和学生利用情况。</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10. 专家如何考察学校的专业设置与培养方案？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专业设置与培养方案含三个要点：专业建设规划与执行；专业设置与结构调整，优势专业与新专业建设；培养方案的制订、执行与调 整。该要素主要从三个方面考察：一是看学校是否制定了专业建设规 划，是否有专业设置标准，是否有调整程序，是否有专业动态调整机 制，专业结构是否合理。二是各专业的培养方案反映培养目标要求， 不应随意变动，有相应的稳定性，特别应关注实践教学的要求是否达 到了教育部等七部委  2012 年文件的规定，并能认真得到落实。三是</w:t>
      </w:r>
      <w:r w:rsidRPr="002E0E9F">
        <w:rPr>
          <w:rFonts w:asciiTheme="minorEastAsia" w:hAnsiTheme="minorEastAsia"/>
          <w:sz w:val="24"/>
          <w:szCs w:val="24"/>
        </w:rPr>
        <w:t xml:space="preserve"> </w:t>
      </w:r>
      <w:r w:rsidRPr="002E0E9F">
        <w:rPr>
          <w:rFonts w:asciiTheme="minorEastAsia" w:hAnsiTheme="minorEastAsia" w:hint="eastAsia"/>
          <w:sz w:val="24"/>
          <w:szCs w:val="24"/>
        </w:rPr>
        <w:t>对优势和特色专业建设以及新办专业（少于三届毕业生的专业）有什 么具体的建设措施。</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11. 专家如何考察学校的课程资源？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课程资源含三个要点：课程建设规划与执行；课程的数量、结构及优质课程资源建设；教材建设与选用。 专家主要关注学校是否加强了课程资源建设，是否有课程建设规划及建设标准，是否有措施，是否有经费，是否有成效，是否开发了 一批优秀课程与教材，以及是否形成了与培养目标相适应的 、内容 丰富的高水平教学资源。学校是否开设了充足的课程供学生学习，必 修、选修等课程比例是否合理。需要注意的是，课程不仅包括理论教 学，也包括实践课程；教材选用并不是获奖的教材都适用，关键要适 应本专业的培养目标，要有科学的教材评价和质量监管机制。</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lastRenderedPageBreak/>
        <w:t xml:space="preserve">12. 专家如何考察学校的社会资源？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社会资源含三个要点：合作办学、合作育人的措施与效果；共建教学资源情况；社会捐赠情况。 社会资源是学校教学资源的重要补充，吸收社会资源的能力也在一定程度上反映学校办学水平和服务社会的水平。社会资源主要包括 从社会（含政府）吸收来的，能服务于人才培养工作的人、财、物（含 场所等）、政策等教育资源。考察此要素时重点关注学校是否有整体 推进措施，积极开拓和有效利用社会资源；是否积极开展合作办学、 合作育人、共建教学资源、积极开拓社会捐赠渠道等，为学校人才培 养和提升创新能力提供更多资源。</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13. 专家如何考察教学改革？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对教学改革的考察着重关注于学校是否形成了符合学校要求的、目标清晰的教学改革思路，并制订相应的计划予以落实；学校是否将</w:t>
      </w:r>
      <w:r w:rsidRPr="002E0E9F">
        <w:rPr>
          <w:rFonts w:asciiTheme="minorEastAsia" w:hAnsiTheme="minorEastAsia"/>
          <w:sz w:val="24"/>
          <w:szCs w:val="24"/>
        </w:rPr>
        <w:t xml:space="preserve"> </w:t>
      </w:r>
      <w:r w:rsidRPr="002E0E9F">
        <w:rPr>
          <w:rFonts w:asciiTheme="minorEastAsia" w:hAnsiTheme="minorEastAsia" w:hint="eastAsia"/>
          <w:sz w:val="24"/>
          <w:szCs w:val="24"/>
        </w:rPr>
        <w:t>教学改革作为提高教学质量的重要推动力，将教学改革贯穿于人才培 养的全过程，将教学改革与研究变成广大教学工作者的自觉行为；学 校是否大力推进人才培养模式、教学模式和教学管理模式改革，并取 得了显著的效果，能发挥示范作用，推动教学质量的不断提升；学校 是否大力推进教学及管理信息化平台建设，并对教学方法和课堂形式 的改进产生积极作用；学校是否采取有效措施推进学生转专业制度。 当前应特别关注学校对《国家中长期教育改革和发展规划纲要（2010—2020 年）》和《教育部关于全面提高髙等教育质量的若干意 见》（高教三十条）的精神落实情况，关注教师参与教学改革的参与 面。</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14. 专家如何考察学校的课堂教学？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课堂教学是学校人才培养的主渠道，是提高教学质量的关键环节。考察此要素应关注学校是否对每门课程都制定了课程大纲，并能够严 格执行，各门课程的教学内容是否服务于人才培养目标；学校是否积 极促进科研成果转化为教学内容，做到科研服务于教学；是否重视备 课、讲授、讨论、作业、答疑、考试等各个环节的质量；是否落实了 高教三十条提出的推进教学方法创新的要求，课堂教学中是否体现了 以学生学习为中心，是否积极推进教学方法与手段以及考试评价方法 的改革；是否采取有效措施加大选修课学分比例；是否重视推进小班 化教学及分层分类教学。此外，还应重视多媒体课件的使用效果评价， 充分发挥网络优质教学资源的作用，提高教学质量。</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lastRenderedPageBreak/>
        <w:t xml:space="preserve">15. 专家如何考察学校的实践教学？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实践教学含三个要点：实践教学体系建设；实验教学与实验室开放情况；实习实训、社会实践、毕业设计（论文）的落实及效果。 对实践教学的考察主要关注学校是否有完整的实践教学体系，实</w:t>
      </w:r>
      <w:r w:rsidRPr="002E0E9F">
        <w:rPr>
          <w:rFonts w:asciiTheme="minorEastAsia" w:hAnsiTheme="minorEastAsia"/>
          <w:sz w:val="24"/>
          <w:szCs w:val="24"/>
        </w:rPr>
        <w:t xml:space="preserve"> </w:t>
      </w:r>
      <w:r w:rsidRPr="002E0E9F">
        <w:rPr>
          <w:rFonts w:asciiTheme="minorEastAsia" w:hAnsiTheme="minorEastAsia" w:hint="eastAsia"/>
          <w:sz w:val="24"/>
          <w:szCs w:val="24"/>
        </w:rPr>
        <w:t>践教学体系设计是否符合专业人才培养要求，教学计划和相关的课程 是否保持协调一致、相辅相成的关系。实验教学在实践教学中占有重要地位，考察此要素时关注教学计 划规定的实验是否足额开出，关注每组实验人数，以确保实验教学效 果。关注实验室开放的范围、时间、内容和对学生的覆盖面。实习实训主要是考察学校能否与业界密切合作并建立稳定的实 习实训教学基地，实习和实训经费是否有保障，新增教学经费是否首 先投入到实践教学，采取什么措施保障实习实训时间，效果如何等。 这里强调实习实训不仅要有时间保障，还要科学制订实习实训方案， 要有胜任的指导人员，注重效果考核和考核方法。社会实践主要指学生假期的社会实践活动，包括三下乡等有组织 的认识社会、服务社会、提高综合素质的实践活动。社会实践是学生 了解社会、培养敬业精神和社会责任感的有效方法，是人才培养的重 要环节。学校要把社会实践纳入培养方案，鼓励教师指导学生社会实 践，采取有效的管理模式和科学的考核方法，确保实践效果。评价毕业论文（设计）与综合训练主要看三点：一是看选题的性 质、难度、分量是否体现综合训练和培养目标的要求，是否结合专业 实际；二是看过程管理是否到位，主要看教师指导学生人数是否适当， 是否有足够的时间指导学生，是否有过程管理和监控措施；三是看成 果是否规范，主要看学生解决实际问题的能力、综合应用知识的能力、 应用外语和计算机的能力、应用工具的能 力、写作能力和表达能力 等。</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16. 专家如何考察学校的第二课堂？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第二课堂是指培养方案中所规定的主要教学环节以外的其他教育教学环节。重点关注学校是否建立并完善了第一课堂与第二课堂紧 密结合的人才培养体系，积极支持各种类型健康向上的学生社团和俱</w:t>
      </w:r>
      <w:r w:rsidRPr="002E0E9F">
        <w:rPr>
          <w:rFonts w:asciiTheme="minorEastAsia" w:hAnsiTheme="minorEastAsia"/>
          <w:sz w:val="24"/>
          <w:szCs w:val="24"/>
        </w:rPr>
        <w:t xml:space="preserve"> </w:t>
      </w:r>
      <w:r w:rsidRPr="002E0E9F">
        <w:rPr>
          <w:rFonts w:asciiTheme="minorEastAsia" w:hAnsiTheme="minorEastAsia" w:hint="eastAsia"/>
          <w:sz w:val="24"/>
          <w:szCs w:val="24"/>
        </w:rPr>
        <w:t>乐部建设，开展丰富多彩的课外活动，学校是否注重建设美丽的校园 环境和浓郁的校园文化，使学生受到良好的感染、熏陶和激励；是否 充分利用学科和科研资源，为学生提供研究的环境，支持学生开展课 外科技活动；是否采取有效措施，引导学生积极投身社会实践；是否 积极创造条件，给学生提供更多的国内外跨校和跨文化学习交流的机 会等。</w:t>
      </w:r>
      <w:r w:rsidRPr="002E0E9F">
        <w:rPr>
          <w:rFonts w:asciiTheme="minorEastAsia" w:hAnsiTheme="minorEastAsia" w:hint="eastAsia"/>
          <w:sz w:val="24"/>
          <w:szCs w:val="24"/>
        </w:rPr>
        <w:lastRenderedPageBreak/>
        <w:t>考察第二课堂的效果主要看内容是否丰富多彩，对提高学生综 合素质起到了积极作用；看学生参与面是否广泛。学生评价应该是检 验效果的主要依据。不仅要看学校整体情况，也应关注各二级院系发 挥的作用。</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17. 专家如何考察学校的开放教学？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开放教学含三个要点：在校外国留学生情况；本科生国外交流学习情况；本科生省内外交流学习情况。 开放教学，推进国际化是我国高等教育的重要进程。根据《浙江省高等教育国际化发展规划（2010‐2020年）》，具有博士、硕士学位授予权院校的留学生占在校生比例应达 4.5%，其中学历留学生应达 50%；到国（境）外高校交流学习一个月以上学生应占当年在校生的4%及以上。本科生省内外交流学习情况，主要考察学校是否重视学 生校际间的交流学习，是否出台了相关政策。</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18. 专家如何考察学校的招生及生源情况？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招生工作是人才培养工作的起点，生源质量是培养质量的起点。生源情况在一定程度上反映了学校的人才培养质量与社会声誉。考察 此要素时应关注学校是否高度重视招生工作，采取有效措施吸引优秀 考生，提高生源质量。录取分数线、报到率、第一志愿报考率等指标 均能反映生源情况。</w:t>
      </w:r>
      <w:r w:rsidRPr="002E0E9F">
        <w:rPr>
          <w:rFonts w:asciiTheme="minorEastAsia" w:hAnsiTheme="minorEastAsia"/>
          <w:sz w:val="24"/>
          <w:szCs w:val="24"/>
        </w:rPr>
        <w:t xml:space="preserve"> </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19. 专家如何考察学校的学生指导与服务？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此要素关注学校是否关心每个学生，把促进学生健康成长作为学校一切工作的出发点和落脚点；学校是否建立了完善的学生指导与帮 扶体系，按国家规定配备班主任、学生辅导员和心理健康教育教师； 学校是否采取有效措施鼓励广大教师积极参与学生指导，关爱学生， 形成教师与学生的交流沟通机制。学生服务还应考察学生学习指导、 专业选择、课程选择、职业生涯规划指导、创业教育指导、就业指导、 心理健康咨询、贫困生资助等方面的服务机构与服务质量，了解学生 的满意度；学校是否建立了毕业生跟踪调查机制，通过毕业生跟踪调 查，了解人才培养质量，促进专业调整和教学改革。</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20. 专家如何考察学校的学风与学习效果？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学风可以在课堂教学、实验实习、自习、毕业论文（设计）、考风考纪等环节体现出来。学校应有规章制度、组织保障等有效措施加 强学风建设，形成充分调动学生自主学习的机制、环境和氛围。对学 风的考察特别关注学校是怎样</w:t>
      </w:r>
      <w:r w:rsidRPr="002E0E9F">
        <w:rPr>
          <w:rFonts w:asciiTheme="minorEastAsia" w:hAnsiTheme="minorEastAsia" w:hint="eastAsia"/>
          <w:sz w:val="24"/>
          <w:szCs w:val="24"/>
        </w:rPr>
        <w:lastRenderedPageBreak/>
        <w:t>调动多数学生的学习积极性的，这是检 验政策与措施的主要依据。学习效果体现在学生的学业成绩和综合素质的提升上，具体体现 在德、智、体、美等方面。“德”主要体现在学生展现出良好的思想 政治素质上，表现出服务国家和服务人民的社会责任感和公民意识， 具有团结互助、诚实守信、遵纪守法、艰苦奋斗的良好品质，学生能 积极参与志愿服务等公益活动。学校德育应重点强调其针对性和时效 性，其中，学生评价是检验效果的重要依据。“智”主要体现在学业 成绩上，主要应由培养方案来检验，在校生和毕业生的评价是考察的 根本依据。此外，学业成绩还可以通过考察试卷水平、论文质量、实 践环节、职业资格证书获取、就业岗位等方面反映出来。“体”，根据《国家大学生体质健康标准》  的要求，合格率应达到 85%，学生身</w:t>
      </w:r>
      <w:r w:rsidRPr="002E0E9F">
        <w:rPr>
          <w:rFonts w:asciiTheme="minorEastAsia" w:hAnsiTheme="minorEastAsia"/>
          <w:sz w:val="24"/>
          <w:szCs w:val="24"/>
        </w:rPr>
        <w:t xml:space="preserve"> </w:t>
      </w:r>
      <w:r w:rsidRPr="002E0E9F">
        <w:rPr>
          <w:rFonts w:asciiTheme="minorEastAsia" w:hAnsiTheme="minorEastAsia" w:hint="eastAsia"/>
          <w:sz w:val="24"/>
          <w:szCs w:val="24"/>
        </w:rPr>
        <w:t>心健康。需要注意的是，体育教育方式可因校制宜，形式多样。“美” 主要看学校是否开设了艺术教育课程，是否开展了丰富多彩的丈化艺 术活动，是否注重培养学生良好的审美情趣和人文素养。美育应关注 受益面和学生评价。</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21. 专家如何考察学校的就业与发展？</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毕业生就业率与就业质量，反映了学校人才培养工作被社会认可的程度。对此要素应考察学校采取了哪些有效措施来推动就业工作， 就业率、就业质量如何。学校是否建立了校友或用人部门的跟踪、反 馈机制。就业质量可以从以下几个方面考察：一是通过毕业生就业方 式，了解岗位分布、就业面向是否符合培养目标的要求；二是毕业生 就业岗位与所学专业相关性如何（专业对口程度）；三是就业岗位适 应性与发展机遇如何（3～5 年后的状况）；四是毕业生和用人单位的 评价。毕业生创业情况，重点考察学校是否为提高学生的创业能力提供 了条件和机会，学校的创业精神培育、创业能力培养、创业指导服务 水平、毕业生创业数量、创业带动就业成效等情况。</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22. 专家如何考察学校的教学质量保障体系？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首先，关注学校是否建立了科学合理的各专业人才培养方案，是否建立了理论教学、实验教学、实习实训、毕业设计、考试考核等各 主要环节的质量标准。其次，关注学校是否有质量保障的组织机构， 有满足要求的质量管理队伍。再次，还关注学校是否建立了完善的教 学管理制度，并有效落实到实际工作中。各学校质量保障体系所采取的模式各不相同，但以下共同规律在 考察时专家会</w:t>
      </w:r>
      <w:r w:rsidRPr="002E0E9F">
        <w:rPr>
          <w:rFonts w:asciiTheme="minorEastAsia" w:hAnsiTheme="minorEastAsia" w:hint="eastAsia"/>
          <w:sz w:val="24"/>
          <w:szCs w:val="24"/>
        </w:rPr>
        <w:lastRenderedPageBreak/>
        <w:t>给予关注：一是学校确定了人才培养目标和质量标准； 二是学校提供了相应的人、财、物条件保障；三是学校有组织保障机</w:t>
      </w:r>
      <w:r w:rsidRPr="002E0E9F">
        <w:rPr>
          <w:rFonts w:asciiTheme="minorEastAsia" w:hAnsiTheme="minorEastAsia"/>
          <w:sz w:val="24"/>
          <w:szCs w:val="24"/>
        </w:rPr>
        <w:t xml:space="preserve"> </w:t>
      </w:r>
      <w:r w:rsidRPr="002E0E9F">
        <w:rPr>
          <w:rFonts w:asciiTheme="minorEastAsia" w:hAnsiTheme="minorEastAsia" w:hint="eastAsia"/>
          <w:sz w:val="24"/>
          <w:szCs w:val="24"/>
        </w:rPr>
        <w:t>构；四是学校有效开展了自我评估和质量监控，及时收集教学信息； 五是是否能及时反馈信息，调节改进工作。</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23. 专家如何考察学校的质量监控？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质量监控是质量保障体系最重要的内容之一。考察此要素时主要关注学校是否建立了完善的教学管理规章制度和教学质量监控机制， 对主要教学环节的教学质量实施了有效监控；是否建立了一支高水平 的教学督导队伍，对日常教学工作进行检查、监督和指导；是否建立 了完善的评教、评学制度；是否定期围绕人才培养工作开展了自我评 估，包括课程评估、专业评估和二级学院评估等，特别应注重教师和 学生对教学工作的评价，注重学生学习效果和教学资源使用效率的评 价，注重用人单位对人才培养质量的评价。</w:t>
      </w:r>
    </w:p>
    <w:p w:rsidR="002E0E9F" w:rsidRPr="002E0E9F" w:rsidRDefault="000C267F" w:rsidP="002E0E9F">
      <w:pPr>
        <w:spacing w:line="360" w:lineRule="auto"/>
        <w:ind w:firstLineChars="200" w:firstLine="482"/>
        <w:rPr>
          <w:rFonts w:asciiTheme="minorEastAsia" w:hAnsiTheme="minorEastAsia"/>
          <w:b/>
          <w:sz w:val="24"/>
          <w:szCs w:val="24"/>
        </w:rPr>
      </w:pPr>
      <w:r w:rsidRPr="002E0E9F">
        <w:rPr>
          <w:rFonts w:asciiTheme="minorEastAsia" w:hAnsiTheme="minorEastAsia" w:hint="eastAsia"/>
          <w:b/>
          <w:sz w:val="24"/>
          <w:szCs w:val="24"/>
        </w:rPr>
        <w:t xml:space="preserve">24. 专家如何考察学校的质量信息及利用？ </w:t>
      </w:r>
    </w:p>
    <w:p w:rsidR="002E0E9F"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此要素主要关注学校是否建立了校内教学基本状态数据库，并定期更新教学状态信息；是否把常态监控的信息和自我评估搜集到的信 息进行统计分析，并将结果及时反馈给相关机构与教师，促进其及时 改进工作；教育部 2012 年公布的 25 项核心数据是否体现在年度质量 报告中，向社会公开。</w:t>
      </w:r>
    </w:p>
    <w:p w:rsidR="002E0E9F" w:rsidRPr="002E0E9F" w:rsidRDefault="000C267F" w:rsidP="002E0E9F">
      <w:pPr>
        <w:spacing w:line="360" w:lineRule="auto"/>
        <w:ind w:firstLineChars="200" w:firstLine="482"/>
        <w:rPr>
          <w:rFonts w:asciiTheme="minorEastAsia" w:hAnsiTheme="minorEastAsia"/>
          <w:b/>
          <w:sz w:val="24"/>
          <w:szCs w:val="24"/>
        </w:rPr>
      </w:pPr>
      <w:bookmarkStart w:id="0" w:name="_GoBack"/>
      <w:r w:rsidRPr="002E0E9F">
        <w:rPr>
          <w:rFonts w:asciiTheme="minorEastAsia" w:hAnsiTheme="minorEastAsia" w:hint="eastAsia"/>
          <w:b/>
          <w:sz w:val="24"/>
          <w:szCs w:val="24"/>
        </w:rPr>
        <w:t xml:space="preserve">25. 专家如何考察学校的质量改进？ </w:t>
      </w:r>
    </w:p>
    <w:bookmarkEnd w:id="0"/>
    <w:p w:rsidR="00633595" w:rsidRPr="002E0E9F" w:rsidRDefault="000C267F" w:rsidP="002E0E9F">
      <w:pPr>
        <w:spacing w:line="360" w:lineRule="auto"/>
        <w:ind w:firstLineChars="200" w:firstLine="480"/>
        <w:rPr>
          <w:rFonts w:asciiTheme="minorEastAsia" w:hAnsiTheme="minorEastAsia"/>
          <w:sz w:val="24"/>
          <w:szCs w:val="24"/>
        </w:rPr>
      </w:pPr>
      <w:r w:rsidRPr="002E0E9F">
        <w:rPr>
          <w:rFonts w:asciiTheme="minorEastAsia" w:hAnsiTheme="minorEastAsia" w:hint="eastAsia"/>
          <w:sz w:val="24"/>
          <w:szCs w:val="24"/>
        </w:rPr>
        <w:t>考察此要素时，重点看学校是否有组织机构负责质量监控，推动改进工作；是否有政策和经费保障质量；是否有推进质量改进的合适 途径和有效方法，使改进工作得以落实，使质量保障体系能够完整有 效地运行，形成质量保障的长效机制。</w:t>
      </w:r>
    </w:p>
    <w:sectPr w:rsidR="00633595" w:rsidRPr="002E0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C1" w:rsidRDefault="00E36EC1" w:rsidP="000C267F">
      <w:r>
        <w:separator/>
      </w:r>
    </w:p>
  </w:endnote>
  <w:endnote w:type="continuationSeparator" w:id="0">
    <w:p w:rsidR="00E36EC1" w:rsidRDefault="00E36EC1" w:rsidP="000C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C1" w:rsidRDefault="00E36EC1" w:rsidP="000C267F">
      <w:r>
        <w:separator/>
      </w:r>
    </w:p>
  </w:footnote>
  <w:footnote w:type="continuationSeparator" w:id="0">
    <w:p w:rsidR="00E36EC1" w:rsidRDefault="00E36EC1" w:rsidP="000C2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0D"/>
    <w:rsid w:val="000C267F"/>
    <w:rsid w:val="002E0E9F"/>
    <w:rsid w:val="00633595"/>
    <w:rsid w:val="00E17C0D"/>
    <w:rsid w:val="00E3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DC6A55-F126-42D6-A296-825188EC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67F"/>
    <w:rPr>
      <w:sz w:val="18"/>
      <w:szCs w:val="18"/>
    </w:rPr>
  </w:style>
  <w:style w:type="paragraph" w:styleId="a4">
    <w:name w:val="footer"/>
    <w:basedOn w:val="a"/>
    <w:link w:val="Char0"/>
    <w:uiPriority w:val="99"/>
    <w:unhideWhenUsed/>
    <w:rsid w:val="000C267F"/>
    <w:pPr>
      <w:tabs>
        <w:tab w:val="center" w:pos="4153"/>
        <w:tab w:val="right" w:pos="8306"/>
      </w:tabs>
      <w:snapToGrid w:val="0"/>
      <w:jc w:val="left"/>
    </w:pPr>
    <w:rPr>
      <w:sz w:val="18"/>
      <w:szCs w:val="18"/>
    </w:rPr>
  </w:style>
  <w:style w:type="character" w:customStyle="1" w:styleId="Char0">
    <w:name w:val="页脚 Char"/>
    <w:basedOn w:val="a0"/>
    <w:link w:val="a4"/>
    <w:uiPriority w:val="99"/>
    <w:rsid w:val="000C2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jiaowuchu HDU</dc:creator>
  <cp:keywords/>
  <dc:description/>
  <cp:lastModifiedBy>jiaowuchu HDU</cp:lastModifiedBy>
  <cp:revision>3</cp:revision>
  <dcterms:created xsi:type="dcterms:W3CDTF">2017-12-28T02:37:00Z</dcterms:created>
  <dcterms:modified xsi:type="dcterms:W3CDTF">2017-12-28T02:45:00Z</dcterms:modified>
</cp:coreProperties>
</file>